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7B" w:rsidRPr="00853E7B" w:rsidRDefault="00853E7B" w:rsidP="00853E7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53E7B">
        <w:rPr>
          <w:rFonts w:ascii="Times New Roman" w:hAnsi="Times New Roman" w:cs="Times New Roman"/>
          <w:b/>
          <w:sz w:val="28"/>
        </w:rPr>
        <w:t>Муниципальное учреждение дополнительного образования</w:t>
      </w: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853E7B">
        <w:rPr>
          <w:rFonts w:ascii="Times New Roman" w:hAnsi="Times New Roman" w:cs="Times New Roman"/>
          <w:b/>
          <w:sz w:val="28"/>
        </w:rPr>
        <w:t>«Дом детства и юношества»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53E7B" w:rsidRP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</w:pPr>
      <w:r w:rsidRPr="00853E7B"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  <w:t xml:space="preserve">Современные образовательные технологии </w:t>
      </w:r>
      <w:proofErr w:type="gramStart"/>
      <w:r w:rsidRPr="00853E7B"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  <w:t>в</w:t>
      </w:r>
      <w:proofErr w:type="gramEnd"/>
      <w:r w:rsidRPr="00853E7B"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  <w:t xml:space="preserve"> </w:t>
      </w:r>
    </w:p>
    <w:p w:rsidR="00853E7B" w:rsidRPr="00853E7B" w:rsidRDefault="00853E7B" w:rsidP="00853E7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</w:pPr>
      <w:r w:rsidRPr="00853E7B"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  <w:t xml:space="preserve">дополнительном </w:t>
      </w:r>
      <w:proofErr w:type="gramStart"/>
      <w:r w:rsidRPr="00853E7B"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  <w:t>образовании</w:t>
      </w:r>
      <w:proofErr w:type="gramEnd"/>
      <w:r w:rsidRPr="00853E7B"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  <w:t xml:space="preserve"> из опыта работы</w:t>
      </w:r>
    </w:p>
    <w:p w:rsidR="00853E7B" w:rsidRDefault="00853E7B" w:rsidP="00853E7B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853E7B" w:rsidRDefault="00853E7B" w:rsidP="00853E7B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853E7B" w:rsidRPr="00853E7B" w:rsidRDefault="00853E7B" w:rsidP="00853E7B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853E7B" w:rsidRPr="00853E7B" w:rsidRDefault="00853E7B" w:rsidP="00853E7B">
      <w:pPr>
        <w:pStyle w:val="a4"/>
        <w:jc w:val="both"/>
        <w:rPr>
          <w:rFonts w:ascii="Times New Roman" w:hAnsi="Times New Roman" w:cs="Times New Roman"/>
          <w:sz w:val="28"/>
        </w:rPr>
      </w:pPr>
      <w:r w:rsidRPr="00853E7B">
        <w:rPr>
          <w:rFonts w:ascii="Times New Roman" w:hAnsi="Times New Roman" w:cs="Times New Roman"/>
          <w:sz w:val="28"/>
        </w:rPr>
        <w:t xml:space="preserve">Автор: педагог дополнительного образования </w:t>
      </w:r>
    </w:p>
    <w:p w:rsidR="00853E7B" w:rsidRPr="00853E7B" w:rsidRDefault="00853E7B" w:rsidP="00853E7B">
      <w:pPr>
        <w:pStyle w:val="a4"/>
        <w:jc w:val="both"/>
        <w:rPr>
          <w:rFonts w:ascii="Times New Roman" w:hAnsi="Times New Roman" w:cs="Times New Roman"/>
          <w:color w:val="000000"/>
          <w:sz w:val="28"/>
        </w:rPr>
      </w:pPr>
      <w:r w:rsidRPr="00853E7B">
        <w:rPr>
          <w:rFonts w:ascii="Times New Roman" w:hAnsi="Times New Roman" w:cs="Times New Roman"/>
          <w:sz w:val="28"/>
        </w:rPr>
        <w:t xml:space="preserve">Жукова Елена Андреевна </w:t>
      </w:r>
    </w:p>
    <w:p w:rsidR="00853E7B" w:rsidRPr="00853E7B" w:rsidRDefault="00853E7B" w:rsidP="00853E7B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853E7B" w:rsidRDefault="00853E7B" w:rsidP="00853E7B">
      <w:pPr>
        <w:pStyle w:val="a4"/>
      </w:pPr>
    </w:p>
    <w:p w:rsidR="00853E7B" w:rsidRDefault="00853E7B" w:rsidP="00DC6830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53E7B" w:rsidRDefault="00853E7B" w:rsidP="00DC6830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53E7B" w:rsidRDefault="00853E7B" w:rsidP="00DC6830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53E7B" w:rsidRDefault="00853E7B" w:rsidP="00DC6830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53E7B" w:rsidRDefault="00853E7B" w:rsidP="00853E7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53E7B" w:rsidRPr="00853E7B" w:rsidRDefault="00853E7B" w:rsidP="00853E7B">
      <w:pPr>
        <w:pStyle w:val="a4"/>
        <w:jc w:val="center"/>
        <w:rPr>
          <w:rFonts w:ascii="Times New Roman" w:hAnsi="Times New Roman" w:cs="Times New Roman"/>
          <w:sz w:val="28"/>
        </w:rPr>
      </w:pPr>
      <w:r w:rsidRPr="00853E7B">
        <w:rPr>
          <w:rFonts w:ascii="Times New Roman" w:hAnsi="Times New Roman" w:cs="Times New Roman"/>
          <w:sz w:val="28"/>
        </w:rPr>
        <w:t>г. Бежецк</w:t>
      </w:r>
    </w:p>
    <w:p w:rsidR="00853E7B" w:rsidRPr="00853E7B" w:rsidRDefault="00853E7B" w:rsidP="00853E7B">
      <w:pPr>
        <w:pStyle w:val="a4"/>
        <w:jc w:val="center"/>
        <w:rPr>
          <w:rFonts w:ascii="Times New Roman" w:hAnsi="Times New Roman" w:cs="Times New Roman"/>
          <w:sz w:val="28"/>
        </w:rPr>
      </w:pPr>
      <w:r w:rsidRPr="00853E7B">
        <w:rPr>
          <w:rFonts w:ascii="Times New Roman" w:hAnsi="Times New Roman" w:cs="Times New Roman"/>
          <w:sz w:val="28"/>
        </w:rPr>
        <w:t>2025 год</w:t>
      </w:r>
    </w:p>
    <w:p w:rsidR="00853E7B" w:rsidRDefault="00853E7B" w:rsidP="00DC6830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53E7B" w:rsidRDefault="00853E7B" w:rsidP="00DC6830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Технологическое творчество педагога – явление не новое. В каждой методике всегда присутствуют элементы технологии. Но сегодня педагогических технологий применяется много. Как среди них выбрать? Знание современных педагогических технологий, умение ориентироваться в их широком спектре – условие успешной деятельности педагога сегодня. И это понятно: ведь любая технология, прежде всего, отвечает на вопрос: как добиться запланированного результата?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Слово «</w:t>
      </w: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происходит от греческих слов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techne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искусство, мастерство и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logos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учение. Поэтому термин «</w:t>
      </w: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технология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в буквальном переводе означает учение о педагогическом искусстве, мастерстве.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мнению Б.Т. Лихачева, педагогическая технология – это «совокупность </w:t>
      </w:r>
      <w:r w:rsidR="00DB2620"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психолога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 – методический инструментарий педагогического процесса», определяющая порядок функционирования всех средств, используемых для достижения педагогических целей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Практически все известные педагогические технологии можно поделить на следующие группы по идеям, которые лежат в основе их создания.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группа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DB262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ли</w:t>
      </w:r>
      <w:proofErr w:type="gramEnd"/>
      <w:r w:rsidRPr="00DB262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чностно-ориентированные технологии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главная установка которых – уникальность, целостность личности, способной на осознанный выбор в разнообразных жизненных ситуациях. Это технологии сотрудничества, коллективной творческой деятельности, игровые, клубные и другие.</w:t>
      </w:r>
    </w:p>
    <w:p w:rsidR="00024AE0" w:rsidRPr="00782E26" w:rsidRDefault="00C75677" w:rsidP="00782E2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 группа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DB262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эт</w:t>
      </w:r>
      <w:proofErr w:type="gramEnd"/>
      <w:r w:rsidRPr="00DB262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 технологии управления познавательным процессом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В их основе – четкая дозировка учебного материала, его постепенное усвоение, поэтапный контроль и оценивание. Это блочно-модульные, проблемно-модульные, развивающие, а также многие программированные, информационные технологии (Шаталов В.Ф., Эрдниев П.М., В.И.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Занков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В.И. Давыдов,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Кэролл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Блум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C75677" w:rsidRPr="00DB2620" w:rsidRDefault="00BA6222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C75677"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Педагогические технологии дополнительного образования детей сориентированы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Роль педагога в дополнительном образовании должна заключаться в организации естественных видов деятельности детей и умении педагогически грамотно управлять системой взаимоотношений в этой деятельности.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Благодаря использованию педагогических технологий образовательный процесс становится:</w:t>
      </w:r>
    </w:p>
    <w:p w:rsidR="00C75677" w:rsidRPr="00DB2620" w:rsidRDefault="00C75677" w:rsidP="00DC68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управляемым</w:t>
      </w:r>
    </w:p>
    <w:p w:rsidR="00C75677" w:rsidRPr="00DB2620" w:rsidRDefault="00C75677" w:rsidP="00DC68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системным</w:t>
      </w:r>
    </w:p>
    <w:p w:rsidR="00C75677" w:rsidRPr="00DB2620" w:rsidRDefault="00C75677" w:rsidP="00DC68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результативным</w:t>
      </w:r>
    </w:p>
    <w:p w:rsidR="00C75677" w:rsidRPr="00DB2620" w:rsidRDefault="00C75677" w:rsidP="00DC683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гибким</w:t>
      </w:r>
    </w:p>
    <w:p w:rsidR="007E0A1A" w:rsidRDefault="00C75677" w:rsidP="00853E7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современным</w:t>
      </w:r>
    </w:p>
    <w:p w:rsidR="00853E7B" w:rsidRPr="00853E7B" w:rsidRDefault="00853E7B" w:rsidP="00853E7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677" w:rsidRDefault="00C75677" w:rsidP="007E0A1A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7E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практике мною применяются следующие образовательные технологии:</w:t>
      </w:r>
    </w:p>
    <w:p w:rsidR="007E0A1A" w:rsidRPr="007E0A1A" w:rsidRDefault="007E0A1A" w:rsidP="007E0A1A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75677" w:rsidRPr="00DB2620" w:rsidRDefault="00C75677" w:rsidP="00DC683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Технология развивающего обучения, направленная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обучения.</w:t>
      </w:r>
    </w:p>
    <w:p w:rsidR="00C75677" w:rsidRPr="00DB2620" w:rsidRDefault="00C75677" w:rsidP="00DC683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Личностно-ориентированные технологии</w:t>
      </w:r>
    </w:p>
    <w:p w:rsidR="00C75677" w:rsidRPr="00DB2620" w:rsidRDefault="00C75677" w:rsidP="00DC683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Информационно-коммуникативные технологии.</w:t>
      </w:r>
    </w:p>
    <w:p w:rsidR="00C75677" w:rsidRPr="00DB2620" w:rsidRDefault="00C75677" w:rsidP="00DC683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 сберегающая технология с целью укрепления здоровья детей. Учитываю возрастные особенности детей и их психофизические возможности.</w:t>
      </w:r>
    </w:p>
    <w:p w:rsidR="00C75677" w:rsidRPr="00DB2620" w:rsidRDefault="00C75677" w:rsidP="00DC683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Педагогика сотрудничества. Использую в работе равноправный союз с </w:t>
      </w:r>
      <w:proofErr w:type="gram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обучающимися</w:t>
      </w:r>
      <w:proofErr w:type="gram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учитывая то, что каждый ребёнок имеет право на свою точку зрения.</w:t>
      </w:r>
    </w:p>
    <w:p w:rsidR="00C75677" w:rsidRPr="00DB2620" w:rsidRDefault="00C75677" w:rsidP="00DC683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 проектов. Этот метод создаёт благоприятные условия для проявления творческого потенциала учащихся.</w:t>
      </w:r>
    </w:p>
    <w:p w:rsidR="00C75677" w:rsidRPr="00DB2620" w:rsidRDefault="00C75677" w:rsidP="00DC683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Технология педагогической диагностики. Эта технология способствует выявлению потенциальных возможностей детей.</w:t>
      </w:r>
    </w:p>
    <w:p w:rsidR="00C75677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Любое занятие включает в себя объединение нескольких технологий. Подробнее остановлюсь на некоторых из них.</w:t>
      </w:r>
    </w:p>
    <w:p w:rsidR="00E07E2E" w:rsidRPr="00DB2620" w:rsidRDefault="00E07E2E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677" w:rsidRPr="00DB2620" w:rsidRDefault="00C75677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Личностно – ориентированное обучение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Выстраиваю учебный процесс в рамках  </w:t>
      </w: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личностно – ориентированного обучения.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Считаю, что каждый ребёнок уникален в своей индивидуальности и имеет право развиваться в собственном темпе, по своей образовательной траектории с учётом индивидуализации и дифференциации обучения.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своей работе активно использую три основные технологии личностно-ориентированного обучения:</w:t>
      </w:r>
    </w:p>
    <w:p w:rsidR="00C75677" w:rsidRPr="00DB2620" w:rsidRDefault="00C75677" w:rsidP="00DC683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технология уровневой дифференциации</w:t>
      </w:r>
    </w:p>
    <w:p w:rsidR="00C75677" w:rsidRPr="00DB2620" w:rsidRDefault="00C75677" w:rsidP="00DC683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технология проектной деятельности</w:t>
      </w:r>
    </w:p>
    <w:p w:rsidR="00C75677" w:rsidRPr="00DB2620" w:rsidRDefault="00C75677" w:rsidP="00DC683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игровые технологии</w:t>
      </w:r>
    </w:p>
    <w:p w:rsidR="00C75677" w:rsidRPr="007E0A1A" w:rsidRDefault="00C75677" w:rsidP="00DC683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информационно-коммуникационные технологии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677" w:rsidRPr="00DB2620" w:rsidRDefault="00C75677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уровневой дифференциации</w:t>
      </w:r>
    </w:p>
    <w:p w:rsidR="00C75677" w:rsidRPr="007E0A1A" w:rsidRDefault="00C75677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технологии уровневой дифференциации:</w:t>
      </w:r>
    </w:p>
    <w:p w:rsidR="00C75677" w:rsidRPr="007E0A1A" w:rsidRDefault="00C75677" w:rsidP="007E0A1A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условий учащимся, проявляющим интерес и способности к предмету для усвоения материала на более высоком уровне.</w:t>
      </w:r>
    </w:p>
    <w:p w:rsidR="00853E7B" w:rsidRDefault="00853E7B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75677" w:rsidRPr="007E0A1A" w:rsidRDefault="00C75677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основе данного метода:</w:t>
      </w:r>
    </w:p>
    <w:p w:rsidR="00C75677" w:rsidRPr="007E0A1A" w:rsidRDefault="00C75677" w:rsidP="007E0A1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индивидуализация обучения;</w:t>
      </w:r>
    </w:p>
    <w:p w:rsidR="00C75677" w:rsidRPr="007E0A1A" w:rsidRDefault="00C75677" w:rsidP="007E0A1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дифференцированный уровень требований;</w:t>
      </w:r>
    </w:p>
    <w:p w:rsidR="00C75677" w:rsidRPr="007E0A1A" w:rsidRDefault="00C75677" w:rsidP="007E0A1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 дается всем учащимся на довольно высоком уровне, а проверка знаний, умений и навыков ведется на трех разных уровнях;</w:t>
      </w:r>
    </w:p>
    <w:p w:rsidR="00C75677" w:rsidRPr="007E0A1A" w:rsidRDefault="00C75677" w:rsidP="007E0A1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ученика требуется то, что он в состоянии усвоить.</w:t>
      </w:r>
    </w:p>
    <w:p w:rsidR="00C75677" w:rsidRPr="007E0A1A" w:rsidRDefault="00C75677" w:rsidP="007E0A1A">
      <w:pPr>
        <w:pStyle w:val="a5"/>
        <w:shd w:val="clear" w:color="auto" w:fill="FFFFFF"/>
        <w:spacing w:after="251" w:line="360" w:lineRule="auto"/>
        <w:ind w:left="786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Результаты:</w:t>
      </w:r>
    </w:p>
    <w:p w:rsidR="00C75677" w:rsidRPr="007E0A1A" w:rsidRDefault="00C75677" w:rsidP="007E0A1A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Позволяет детям реально оценивать свои возможности</w:t>
      </w:r>
      <w:r w:rsid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5677" w:rsidRPr="007E0A1A" w:rsidRDefault="00C75677" w:rsidP="007E0A1A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Повышается интерес к предмету</w:t>
      </w:r>
      <w:r w:rsid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5677" w:rsidRPr="007E0A1A" w:rsidRDefault="00C75677" w:rsidP="007E0A1A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Между педагогом и ребёнком устанавливаются партнерские отношения</w:t>
      </w:r>
      <w:r w:rsid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5677" w:rsidRPr="007E0A1A" w:rsidRDefault="00C75677" w:rsidP="007E0A1A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Снижается психологическое напряжение во время занятий</w:t>
      </w:r>
      <w:r w:rsid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E0A1A" w:rsidRPr="007E0A1A" w:rsidRDefault="00C75677" w:rsidP="007E0A1A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Повышается качество знаний</w:t>
      </w:r>
      <w:r w:rsid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5677" w:rsidRPr="00853E7B" w:rsidRDefault="00C75677" w:rsidP="00853E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Общеизвестно, что в одном творческом объединении занимаются дети, которые отличаются как своими способностями, так и отношением к работе. Поэтому изучаемый материал воспринимается ими неравномерно.</w:t>
      </w:r>
    </w:p>
    <w:p w:rsidR="00C75677" w:rsidRPr="00DB2620" w:rsidRDefault="00C75677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остро стоит вопрос об организации учебного процесса, направленного на развитие творческих способностей личности и навыков исследовательской деятельности. 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основе этого метода лежит творчество ребят, проявление инициативы и самостоятельности.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Проекты при этом могут быть небольшие (на одно занятие) и более длительные, часто рассчитанные на расширение образовательной деятельности в виде самообразования в рамках самостоятельной работы дома.</w:t>
      </w:r>
    </w:p>
    <w:p w:rsidR="007E0A1A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Таким образом, у меня складывается следующая система. Сначала я даю базовые теоретические знания, которые нацелены на всеобщее понимание. Затем проводятся практические занятия, содержание которых соответствует итоговой системе знаний и умений учащихся по базовому курсу </w:t>
      </w:r>
      <w:r w:rsidR="002C2C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программы </w:t>
      </w:r>
      <w:r w:rsidR="002C2C63" w:rsidRPr="002C2C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«Инфознайка»</w:t>
      </w:r>
      <w:r w:rsidR="007E0A1A" w:rsidRPr="002C2C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 </w:t>
      </w:r>
      <w:proofErr w:type="gram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 же время, эти занятия имеют конечной целью выполнение проектов, направленных на применение полученных знаний в нетрадиционных ситуациях, желательно имеющих практическое значение.</w:t>
      </w:r>
    </w:p>
    <w:p w:rsidR="00E07E2E" w:rsidRPr="00853E7B" w:rsidRDefault="00C75677" w:rsidP="00853E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Проектная деятельность по своей тематике выстраивается согласно образовательным линиям и разделам программы.</w:t>
      </w:r>
    </w:p>
    <w:p w:rsidR="00C75677" w:rsidRPr="00DB2620" w:rsidRDefault="00456FBE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Здоровье </w:t>
      </w:r>
      <w:r w:rsidR="00C75677" w:rsidRPr="00DB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сберегающие технологии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Изучаю и активно внедряю в практику своей работы </w:t>
      </w:r>
      <w:r w:rsidRPr="00DB2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 сберегающие технологии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Работу по здоровье сбережению веду по нескольким направлениям. Это просветительские беседы, праздники</w:t>
      </w:r>
      <w:r w:rsidR="007E0A1A"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дни здоровья, конкурсы, пропагандирующие здоровый образ жизни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реализации здоровье сберегающих технологий необходима рациональная организация занятий:</w:t>
      </w:r>
    </w:p>
    <w:p w:rsidR="00C75677" w:rsidRPr="00DB2620" w:rsidRDefault="00C75677" w:rsidP="00DC683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Соблюдение норм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СанПин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 проведении занятий и  мероприятий</w:t>
      </w:r>
      <w:r w:rsidR="007E0A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5677" w:rsidRPr="00DB2620" w:rsidRDefault="00C75677" w:rsidP="00DC683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Организация двигательной активности.</w:t>
      </w:r>
    </w:p>
    <w:p w:rsidR="00C75677" w:rsidRPr="00DB2620" w:rsidRDefault="00C75677" w:rsidP="00DC683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на занятии в момент утомления физкультминуток, гимнастики для глаз и пальчиков.</w:t>
      </w:r>
    </w:p>
    <w:p w:rsidR="00C75677" w:rsidRPr="00DB2620" w:rsidRDefault="00C75677" w:rsidP="00DC683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Построение учебного процесса с учётом индивидуальных особенностей здоровья каждого ребёнка.</w:t>
      </w:r>
    </w:p>
    <w:p w:rsidR="00C75677" w:rsidRPr="00DB2620" w:rsidRDefault="00C75677" w:rsidP="00DC683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Частая смена видов деятельности на занятии.</w:t>
      </w:r>
    </w:p>
    <w:p w:rsidR="00456FBE" w:rsidRPr="007E0A1A" w:rsidRDefault="00C75677" w:rsidP="007E0A1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Элементы релаксации (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улыбкотерапия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упражнения «Послушай и нарисуй», «Роняем руки»)</w:t>
      </w:r>
    </w:p>
    <w:p w:rsidR="00C75677" w:rsidRPr="007E0A1A" w:rsidRDefault="00C75677" w:rsidP="007E0A1A">
      <w:pPr>
        <w:shd w:val="clear" w:color="auto" w:fill="FFFFFF"/>
        <w:spacing w:after="251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практике мною применяются следующие здоровье сберегающие технологии:</w:t>
      </w:r>
    </w:p>
    <w:p w:rsidR="00C75677" w:rsidRPr="00DB2620" w:rsidRDefault="00C75677" w:rsidP="00DC683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Физкультминутки;</w:t>
      </w:r>
    </w:p>
    <w:p w:rsidR="00C75677" w:rsidRPr="00DB2620" w:rsidRDefault="00C75677" w:rsidP="00DC683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Пальчиковая гимнастика;</w:t>
      </w:r>
    </w:p>
    <w:p w:rsidR="00C75677" w:rsidRPr="00DB2620" w:rsidRDefault="00C75677" w:rsidP="00DC683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Подвижные игры на свежем воздухе;</w:t>
      </w:r>
    </w:p>
    <w:p w:rsidR="00C75677" w:rsidRPr="00DB2620" w:rsidRDefault="00C75677" w:rsidP="00DC683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Релаксационные упражнения;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Перечисленные технологии являются ведущими в моей работе, они позволяют результативно реализовывать идеи компетентного подхода.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Применение современных образовательных технологий дало положительную динамику роста развития воспитанников, которую отслеживаю при систематическом проведении мониторинга.</w:t>
      </w:r>
    </w:p>
    <w:p w:rsidR="00C75677" w:rsidRPr="00DB2620" w:rsidRDefault="00C75677" w:rsidP="00DC68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75677" w:rsidRDefault="00C75677" w:rsidP="00DB2620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C6830" w:rsidRDefault="00DC6830" w:rsidP="00DB2620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E7B" w:rsidRDefault="00853E7B" w:rsidP="00DB2620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E7B" w:rsidRPr="00DB2620" w:rsidRDefault="00853E7B" w:rsidP="00DB2620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677" w:rsidRDefault="00DC6830" w:rsidP="00DC683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Список и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ованной 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литературы</w:t>
      </w:r>
    </w:p>
    <w:p w:rsidR="00DC6830" w:rsidRPr="00DB2620" w:rsidRDefault="00DC6830" w:rsidP="00DC683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677" w:rsidRPr="00DB2620" w:rsidRDefault="00C75677" w:rsidP="00DC683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Буйлова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Л.Н.  Педагогические технологии в дополнительном образовании детей: теория и опыт. М.: 20</w:t>
      </w:r>
      <w:r w:rsidR="00DC68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5677" w:rsidRPr="00DB2620" w:rsidRDefault="00C75677" w:rsidP="00DC683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Голованов В.П., Методика и технология работы педагога дополнительного образования [Текст] / В.П. Голованов. М.,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Владос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20</w:t>
      </w:r>
      <w:r w:rsidR="00DC68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C75677" w:rsidRPr="00DB2620" w:rsidRDefault="00C75677" w:rsidP="00DC683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Интернет-ресурсы (из опыта работы Л.А.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Мацко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C75677" w:rsidRPr="00DB2620" w:rsidRDefault="00C75677" w:rsidP="00DC683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Оценка эффективности педагогических технологий в повышении качества дополнительного образования [Текст]: научно – методическое пособие для руководителей органов управления образованием и образовательных учреждений. – Ростов </w:t>
      </w: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spellEnd"/>
      <w:proofErr w:type="gram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/Д</w:t>
      </w:r>
      <w:proofErr w:type="gram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Изд-во РО ИПК и ПРО. 20</w:t>
      </w:r>
    </w:p>
    <w:p w:rsidR="00C75677" w:rsidRPr="00DB2620" w:rsidRDefault="00C75677" w:rsidP="00DC683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Селевко</w:t>
      </w:r>
      <w:proofErr w:type="spell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Г.К. Энциклопедия образовательных технологий: В 2т. Т</w:t>
      </w:r>
      <w:proofErr w:type="gramStart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НИИ школьных технологий, 20</w:t>
      </w:r>
      <w:r w:rsidR="00DC68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23</w:t>
      </w: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(Серия «Энциклопедия образовательных технологий»).</w:t>
      </w:r>
    </w:p>
    <w:p w:rsidR="00C75677" w:rsidRPr="00DB2620" w:rsidRDefault="00C75677" w:rsidP="00DC683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6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93622" w:rsidRPr="00DB2620" w:rsidRDefault="00193622" w:rsidP="00DB2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20" w:rsidRPr="00DB2620" w:rsidRDefault="00DB26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620" w:rsidRPr="00DB2620" w:rsidSect="00853E7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133"/>
    <w:multiLevelType w:val="multilevel"/>
    <w:tmpl w:val="40021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B65C8"/>
    <w:multiLevelType w:val="multilevel"/>
    <w:tmpl w:val="DF7C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D5499"/>
    <w:multiLevelType w:val="hybridMultilevel"/>
    <w:tmpl w:val="827084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BE3B82"/>
    <w:multiLevelType w:val="multilevel"/>
    <w:tmpl w:val="4C34E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A6503"/>
    <w:multiLevelType w:val="multilevel"/>
    <w:tmpl w:val="C324A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73FB1"/>
    <w:multiLevelType w:val="hybridMultilevel"/>
    <w:tmpl w:val="5A86549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35569F"/>
    <w:multiLevelType w:val="hybridMultilevel"/>
    <w:tmpl w:val="C1043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750ACB"/>
    <w:multiLevelType w:val="hybridMultilevel"/>
    <w:tmpl w:val="729060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912BFA"/>
    <w:multiLevelType w:val="multilevel"/>
    <w:tmpl w:val="F6A49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F6198"/>
    <w:multiLevelType w:val="multilevel"/>
    <w:tmpl w:val="92288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20862"/>
    <w:multiLevelType w:val="multilevel"/>
    <w:tmpl w:val="9620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46BB9"/>
    <w:multiLevelType w:val="multilevel"/>
    <w:tmpl w:val="AF2EE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51EBF"/>
    <w:multiLevelType w:val="multilevel"/>
    <w:tmpl w:val="6DEC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62486"/>
    <w:multiLevelType w:val="multilevel"/>
    <w:tmpl w:val="B844C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677"/>
    <w:rsid w:val="00024AE0"/>
    <w:rsid w:val="00193622"/>
    <w:rsid w:val="001E1B2D"/>
    <w:rsid w:val="002C2C63"/>
    <w:rsid w:val="00456FBE"/>
    <w:rsid w:val="006B252A"/>
    <w:rsid w:val="00782E26"/>
    <w:rsid w:val="007E0A1A"/>
    <w:rsid w:val="00853E7B"/>
    <w:rsid w:val="008C3824"/>
    <w:rsid w:val="00945DF8"/>
    <w:rsid w:val="009710CF"/>
    <w:rsid w:val="00BA6222"/>
    <w:rsid w:val="00C75677"/>
    <w:rsid w:val="00CA5EF0"/>
    <w:rsid w:val="00D30B8D"/>
    <w:rsid w:val="00DB2620"/>
    <w:rsid w:val="00DC6830"/>
    <w:rsid w:val="00E07E2E"/>
    <w:rsid w:val="00EB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F8"/>
  </w:style>
  <w:style w:type="paragraph" w:styleId="2">
    <w:name w:val="heading 2"/>
    <w:basedOn w:val="a"/>
    <w:link w:val="20"/>
    <w:uiPriority w:val="9"/>
    <w:qFormat/>
    <w:rsid w:val="00C75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6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7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56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9</cp:revision>
  <cp:lastPrinted>2025-03-03T12:09:00Z</cp:lastPrinted>
  <dcterms:created xsi:type="dcterms:W3CDTF">2025-02-20T12:37:00Z</dcterms:created>
  <dcterms:modified xsi:type="dcterms:W3CDTF">2025-03-03T12:09:00Z</dcterms:modified>
</cp:coreProperties>
</file>