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93E" w:rsidRDefault="000D593E" w:rsidP="000D593E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Муниципальное учреждение дополнительного образования</w:t>
      </w:r>
    </w:p>
    <w:p w:rsidR="000D593E" w:rsidRDefault="000D593E" w:rsidP="000D593E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«Дом детства и юношества» </w:t>
      </w:r>
    </w:p>
    <w:p w:rsidR="000D593E" w:rsidRDefault="000D593E" w:rsidP="000D593E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0D593E" w:rsidRDefault="000D593E" w:rsidP="000D593E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0D593E" w:rsidRDefault="000D593E" w:rsidP="000D593E">
      <w:pPr>
        <w:shd w:val="clear" w:color="auto" w:fill="FFFFFF"/>
        <w:spacing w:after="251" w:line="402" w:lineRule="atLeast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0D593E" w:rsidRDefault="000D593E" w:rsidP="000D593E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0D593E" w:rsidRDefault="000D593E" w:rsidP="000D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 xml:space="preserve">Доклад на тему: </w:t>
      </w:r>
      <w:r w:rsidRPr="000D593E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>«Ошибки начальной подготовки в боксе и методы их исправления на продвинутом этапе»</w:t>
      </w:r>
    </w:p>
    <w:p w:rsidR="000D593E" w:rsidRDefault="000D593E" w:rsidP="000D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0D593E" w:rsidRDefault="000D593E" w:rsidP="000D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0D593E" w:rsidRDefault="000D593E" w:rsidP="000D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0D593E" w:rsidRDefault="000D593E" w:rsidP="000D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0D593E" w:rsidRDefault="000D593E" w:rsidP="000D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0D593E" w:rsidRDefault="000D593E" w:rsidP="000D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0D593E" w:rsidRDefault="000D593E" w:rsidP="000D5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Автор: педагог дополнительного образования </w:t>
      </w:r>
    </w:p>
    <w:p w:rsidR="000D593E" w:rsidRDefault="000D593E" w:rsidP="000D5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Ванин Никита Александрович</w:t>
      </w:r>
    </w:p>
    <w:p w:rsidR="000D593E" w:rsidRDefault="000D593E" w:rsidP="000D593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p w:rsidR="000D593E" w:rsidRDefault="000D593E" w:rsidP="000D593E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D593E" w:rsidRDefault="000D593E" w:rsidP="000D593E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D593E" w:rsidRDefault="000D593E" w:rsidP="000D593E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D593E" w:rsidRDefault="000D593E" w:rsidP="000D593E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D593E" w:rsidRDefault="000D593E" w:rsidP="000D593E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D593E" w:rsidRDefault="000D593E" w:rsidP="000D593E">
      <w:pPr>
        <w:shd w:val="clear" w:color="auto" w:fill="FFFFFF"/>
        <w:spacing w:after="251" w:line="402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D593E" w:rsidRDefault="000D593E" w:rsidP="000D5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г. Бежецк</w:t>
      </w:r>
    </w:p>
    <w:p w:rsidR="000D593E" w:rsidRDefault="000D593E" w:rsidP="000D5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2022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год</w:t>
      </w:r>
    </w:p>
    <w:p w:rsidR="000D593E" w:rsidRDefault="000D593E" w:rsidP="000D5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0D593E" w:rsidRDefault="000D593E" w:rsidP="000D5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0D593E" w:rsidRPr="000D593E" w:rsidRDefault="000D593E" w:rsidP="000D593E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lastRenderedPageBreak/>
        <w:t>Введение</w:t>
      </w:r>
    </w:p>
    <w:p w:rsidR="000D593E" w:rsidRPr="000D593E" w:rsidRDefault="000D593E" w:rsidP="000D593E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0D593E">
        <w:rPr>
          <w:color w:val="0F1115"/>
          <w:sz w:val="28"/>
          <w:szCs w:val="28"/>
        </w:rPr>
        <w:t>Фундамент, заложенный на этапе начальной подготовки (НП), определяет будущий потолок мастерства боксера. Ошибки, допущенные и закрепленные в этот период, на продвинутом этапе превращаются в устойчивые технические и тактические «вирусы», которые не только ограничивают прогресс, но и повышают риск травм. Их исправление требует значительно больше времени и усилий, чем изначальное правильное обучение. Данный доклад анализирует ключевые ошибки НП и предлагает методики их коррекции у опытных боксеров.</w:t>
      </w:r>
    </w:p>
    <w:p w:rsidR="000D593E" w:rsidRPr="000D593E" w:rsidRDefault="000D593E" w:rsidP="000D593E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1. Типология ошибок начальной подготовки</w:t>
      </w:r>
    </w:p>
    <w:p w:rsidR="000D593E" w:rsidRPr="000D593E" w:rsidRDefault="000D593E" w:rsidP="000D593E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1.1. Ошибки в базовой технике (становятся «привычкой тела»):</w:t>
      </w:r>
    </w:p>
    <w:p w:rsidR="000D593E" w:rsidRPr="000D593E" w:rsidRDefault="000D593E" w:rsidP="000D593E">
      <w:pPr>
        <w:pStyle w:val="ds-markdown-paragraph"/>
        <w:numPr>
          <w:ilvl w:val="0"/>
          <w:numId w:val="1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Неверная боксерская стойка:</w:t>
      </w:r>
      <w:r w:rsidRPr="000D593E">
        <w:rPr>
          <w:color w:val="0F1115"/>
          <w:sz w:val="28"/>
          <w:szCs w:val="28"/>
        </w:rPr>
        <w:t> Чрезмерно широкий или узкий постав ног, смещенный центр тяжести (завал на переднюю ногу или на пятки), опущенная или «раскрытая» подбородком рука в защите.</w:t>
      </w:r>
    </w:p>
    <w:p w:rsidR="000D593E" w:rsidRPr="000D593E" w:rsidRDefault="000D593E" w:rsidP="000D593E">
      <w:pPr>
        <w:pStyle w:val="ds-markdown-paragraph"/>
        <w:numPr>
          <w:ilvl w:val="0"/>
          <w:numId w:val="1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Нарушение кинематической цепи удара:</w:t>
      </w:r>
      <w:r w:rsidRPr="000D593E">
        <w:rPr>
          <w:color w:val="0F1115"/>
          <w:sz w:val="28"/>
          <w:szCs w:val="28"/>
        </w:rPr>
        <w:t> Удар только рукой без включения ног, корпуса и таза («ручной» удар), отсутствие вращательного движения.</w:t>
      </w:r>
    </w:p>
    <w:p w:rsidR="000D593E" w:rsidRPr="000D593E" w:rsidRDefault="000D593E" w:rsidP="000D593E">
      <w:pPr>
        <w:pStyle w:val="ds-markdown-paragraph"/>
        <w:numPr>
          <w:ilvl w:val="0"/>
          <w:numId w:val="1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Нарушение равновесия:</w:t>
      </w:r>
      <w:r w:rsidRPr="000D593E">
        <w:rPr>
          <w:color w:val="0F1115"/>
          <w:sz w:val="28"/>
          <w:szCs w:val="28"/>
        </w:rPr>
        <w:t> Потеря баланса при нанесении удара (падение вперед) или после промаха, скрещивание ног при передвижении.</w:t>
      </w:r>
    </w:p>
    <w:p w:rsidR="000D593E" w:rsidRPr="000D593E" w:rsidRDefault="000D593E" w:rsidP="000D593E">
      <w:pPr>
        <w:pStyle w:val="ds-markdown-paragraph"/>
        <w:numPr>
          <w:ilvl w:val="0"/>
          <w:numId w:val="1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Напряженность и скованность:</w:t>
      </w:r>
      <w:r w:rsidRPr="000D593E">
        <w:rPr>
          <w:color w:val="0F1115"/>
          <w:sz w:val="28"/>
          <w:szCs w:val="28"/>
        </w:rPr>
        <w:t> Хроническое напряжение мышц-антагонистов, мешающее скорости и расслабленности удара.</w:t>
      </w:r>
    </w:p>
    <w:p w:rsidR="000D593E" w:rsidRPr="000D593E" w:rsidRDefault="000D593E" w:rsidP="000D593E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1.2. Ошибки в методике обучения (ошибки тренера):</w:t>
      </w:r>
    </w:p>
    <w:p w:rsidR="000D593E" w:rsidRPr="000D593E" w:rsidRDefault="000D593E" w:rsidP="000D593E">
      <w:pPr>
        <w:pStyle w:val="ds-markdown-paragraph"/>
        <w:numPr>
          <w:ilvl w:val="0"/>
          <w:numId w:val="2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Форсирование результата:</w:t>
      </w:r>
      <w:r w:rsidRPr="000D593E">
        <w:rPr>
          <w:color w:val="0F1115"/>
          <w:sz w:val="28"/>
          <w:szCs w:val="28"/>
        </w:rPr>
        <w:t> Ранний акцент на силу удара в ущерб технике и скорости. Погоня за победами на детских турнирах через грубую силу.</w:t>
      </w:r>
    </w:p>
    <w:p w:rsidR="000D593E" w:rsidRPr="000D593E" w:rsidRDefault="000D593E" w:rsidP="000D593E">
      <w:pPr>
        <w:pStyle w:val="ds-markdown-paragraph"/>
        <w:numPr>
          <w:ilvl w:val="0"/>
          <w:numId w:val="2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Отсутствие индивидуализации:</w:t>
      </w:r>
      <w:r w:rsidRPr="000D593E">
        <w:rPr>
          <w:color w:val="0F1115"/>
          <w:sz w:val="28"/>
          <w:szCs w:val="28"/>
        </w:rPr>
        <w:t> Обучение по единому шаблону без учета антропометрических данных (рост, размах рук, тип нервной системы).</w:t>
      </w:r>
    </w:p>
    <w:p w:rsidR="000D593E" w:rsidRPr="000D593E" w:rsidRDefault="000D593E" w:rsidP="000D593E">
      <w:pPr>
        <w:pStyle w:val="ds-markdown-paragraph"/>
        <w:numPr>
          <w:ilvl w:val="0"/>
          <w:numId w:val="2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lastRenderedPageBreak/>
        <w:t>Пренебрежение ОФП и СФП:</w:t>
      </w:r>
      <w:r w:rsidRPr="000D593E">
        <w:rPr>
          <w:color w:val="0F1115"/>
          <w:sz w:val="28"/>
          <w:szCs w:val="28"/>
        </w:rPr>
        <w:t> Недостаточное внимание к общефизической и специальной физической подготовке, формирующей мышечный корсет для правильной техники.</w:t>
      </w:r>
    </w:p>
    <w:p w:rsidR="000D593E" w:rsidRPr="000D593E" w:rsidRDefault="000D593E" w:rsidP="000D593E">
      <w:pPr>
        <w:pStyle w:val="ds-markdown-paragraph"/>
        <w:numPr>
          <w:ilvl w:val="0"/>
          <w:numId w:val="2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Ранняя жесткая специализация и спарринги:</w:t>
      </w:r>
      <w:r w:rsidRPr="000D593E">
        <w:rPr>
          <w:color w:val="0F1115"/>
          <w:sz w:val="28"/>
          <w:szCs w:val="28"/>
        </w:rPr>
        <w:t> Введение в спарринги до закрепления базовых защитных навыков, что провоцирует развитие «грязного» стиля на инстинктах страха.</w:t>
      </w:r>
    </w:p>
    <w:p w:rsidR="000D593E" w:rsidRPr="000D593E" w:rsidRDefault="000D593E" w:rsidP="000D593E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1.3. Ошибки в формировании психики и тактического мышления:</w:t>
      </w:r>
    </w:p>
    <w:p w:rsidR="000D593E" w:rsidRPr="000D593E" w:rsidRDefault="000D593E" w:rsidP="000D593E">
      <w:pPr>
        <w:pStyle w:val="ds-markdown-paragraph"/>
        <w:numPr>
          <w:ilvl w:val="0"/>
          <w:numId w:val="3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Формирование установки на «</w:t>
      </w:r>
      <w:proofErr w:type="spellStart"/>
      <w:r w:rsidRPr="000D593E">
        <w:rPr>
          <w:rStyle w:val="a3"/>
          <w:color w:val="0F1115"/>
          <w:sz w:val="28"/>
          <w:szCs w:val="28"/>
        </w:rPr>
        <w:t>панч</w:t>
      </w:r>
      <w:proofErr w:type="spellEnd"/>
      <w:r w:rsidRPr="000D593E">
        <w:rPr>
          <w:rStyle w:val="a3"/>
          <w:color w:val="0F1115"/>
          <w:sz w:val="28"/>
          <w:szCs w:val="28"/>
        </w:rPr>
        <w:t>»:</w:t>
      </w:r>
      <w:r w:rsidRPr="000D593E">
        <w:rPr>
          <w:color w:val="0F1115"/>
          <w:sz w:val="28"/>
          <w:szCs w:val="28"/>
        </w:rPr>
        <w:t xml:space="preserve"> Воспитание у боксера мысли, что только нокаут является истинной победой, пренебрежение работой на </w:t>
      </w:r>
      <w:proofErr w:type="spellStart"/>
      <w:r w:rsidRPr="000D593E">
        <w:rPr>
          <w:color w:val="0F1115"/>
          <w:sz w:val="28"/>
          <w:szCs w:val="28"/>
        </w:rPr>
        <w:t>points</w:t>
      </w:r>
      <w:proofErr w:type="spellEnd"/>
      <w:r w:rsidRPr="000D593E">
        <w:rPr>
          <w:color w:val="0F1115"/>
          <w:sz w:val="28"/>
          <w:szCs w:val="28"/>
        </w:rPr>
        <w:t>.</w:t>
      </w:r>
    </w:p>
    <w:p w:rsidR="000D593E" w:rsidRPr="000D593E" w:rsidRDefault="000D593E" w:rsidP="000D593E">
      <w:pPr>
        <w:pStyle w:val="ds-markdown-paragraph"/>
        <w:numPr>
          <w:ilvl w:val="0"/>
          <w:numId w:val="3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Отсутствие привычки «думать в ринге»:</w:t>
      </w:r>
      <w:r w:rsidRPr="000D593E">
        <w:rPr>
          <w:color w:val="0F1115"/>
          <w:sz w:val="28"/>
          <w:szCs w:val="28"/>
        </w:rPr>
        <w:t> Тренер дает готовые указания на каждое действие, не развивая у ученика способности самостоятельно анализировать соперника и принимать решения.</w:t>
      </w:r>
    </w:p>
    <w:p w:rsidR="000D593E" w:rsidRPr="000D593E" w:rsidRDefault="000D593E" w:rsidP="000D593E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2. Последствия ошибок НП на продвинутом этапе</w:t>
      </w:r>
    </w:p>
    <w:p w:rsidR="000D593E" w:rsidRPr="000D593E" w:rsidRDefault="000D593E" w:rsidP="000D593E">
      <w:pPr>
        <w:pStyle w:val="ds-markdown-paragraph"/>
        <w:numPr>
          <w:ilvl w:val="0"/>
          <w:numId w:val="4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Технический потолок:</w:t>
      </w:r>
      <w:r w:rsidRPr="000D593E">
        <w:rPr>
          <w:color w:val="0F1115"/>
          <w:sz w:val="28"/>
          <w:szCs w:val="28"/>
        </w:rPr>
        <w:t> </w:t>
      </w:r>
      <w:proofErr w:type="spellStart"/>
      <w:r w:rsidRPr="000D593E">
        <w:rPr>
          <w:color w:val="0F1115"/>
          <w:sz w:val="28"/>
          <w:szCs w:val="28"/>
        </w:rPr>
        <w:t>Спортсен</w:t>
      </w:r>
      <w:proofErr w:type="spellEnd"/>
      <w:r w:rsidRPr="000D593E">
        <w:rPr>
          <w:color w:val="0F1115"/>
          <w:sz w:val="28"/>
          <w:szCs w:val="28"/>
        </w:rPr>
        <w:t xml:space="preserve"> не может увеличить скорость и силу удара из-за неверного биомеханического паттерна.</w:t>
      </w:r>
    </w:p>
    <w:p w:rsidR="000D593E" w:rsidRPr="000D593E" w:rsidRDefault="000D593E" w:rsidP="000D593E">
      <w:pPr>
        <w:pStyle w:val="ds-markdown-paragraph"/>
        <w:numPr>
          <w:ilvl w:val="0"/>
          <w:numId w:val="4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 xml:space="preserve">Повышенный </w:t>
      </w:r>
      <w:proofErr w:type="spellStart"/>
      <w:r w:rsidRPr="000D593E">
        <w:rPr>
          <w:rStyle w:val="a3"/>
          <w:color w:val="0F1115"/>
          <w:sz w:val="28"/>
          <w:szCs w:val="28"/>
        </w:rPr>
        <w:t>энергозатрат</w:t>
      </w:r>
      <w:proofErr w:type="spellEnd"/>
      <w:r w:rsidRPr="000D593E">
        <w:rPr>
          <w:rStyle w:val="a3"/>
          <w:color w:val="0F1115"/>
          <w:sz w:val="28"/>
          <w:szCs w:val="28"/>
        </w:rPr>
        <w:t>:</w:t>
      </w:r>
      <w:r w:rsidRPr="000D593E">
        <w:rPr>
          <w:color w:val="0F1115"/>
          <w:sz w:val="28"/>
          <w:szCs w:val="28"/>
        </w:rPr>
        <w:t> «Ручные» удары и постоянное напряжение требуют больше сил, приводя к ранней усталости.</w:t>
      </w:r>
    </w:p>
    <w:p w:rsidR="000D593E" w:rsidRPr="000D593E" w:rsidRDefault="000D593E" w:rsidP="000D593E">
      <w:pPr>
        <w:pStyle w:val="ds-markdown-paragraph"/>
        <w:numPr>
          <w:ilvl w:val="0"/>
          <w:numId w:val="4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Уязвимость в защите:</w:t>
      </w:r>
      <w:r w:rsidRPr="000D593E">
        <w:rPr>
          <w:color w:val="0F1115"/>
          <w:sz w:val="28"/>
          <w:szCs w:val="28"/>
        </w:rPr>
        <w:t> Несбалансированная стойка и плохая позиция рук делают боксера легкой мишенью для контратак.</w:t>
      </w:r>
    </w:p>
    <w:p w:rsidR="000D593E" w:rsidRPr="000D593E" w:rsidRDefault="000D593E" w:rsidP="000D593E">
      <w:pPr>
        <w:pStyle w:val="ds-markdown-paragraph"/>
        <w:numPr>
          <w:ilvl w:val="0"/>
          <w:numId w:val="4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Травматизм:</w:t>
      </w:r>
      <w:r w:rsidRPr="000D593E">
        <w:rPr>
          <w:color w:val="0F1115"/>
          <w:sz w:val="28"/>
          <w:szCs w:val="28"/>
        </w:rPr>
        <w:t> Неправильная постановка кулака при ударе ведет к травмам кисти; перегруженные из-за ошибок в технике суставы (плечо, локоть, колено) быстрее изнашиваются.</w:t>
      </w:r>
    </w:p>
    <w:p w:rsidR="000D593E" w:rsidRPr="000D593E" w:rsidRDefault="000D593E" w:rsidP="000D593E">
      <w:pPr>
        <w:pStyle w:val="ds-markdown-paragraph"/>
        <w:numPr>
          <w:ilvl w:val="0"/>
          <w:numId w:val="4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Тактическая ограниченность:</w:t>
      </w:r>
      <w:r w:rsidRPr="000D593E">
        <w:rPr>
          <w:color w:val="0F1115"/>
          <w:sz w:val="28"/>
          <w:szCs w:val="28"/>
        </w:rPr>
        <w:t xml:space="preserve"> Боксер знает только один сценарий боя — идти вперед и бить, не умея работать на контратаках, </w:t>
      </w:r>
      <w:proofErr w:type="spellStart"/>
      <w:r w:rsidRPr="000D593E">
        <w:rPr>
          <w:color w:val="0F1115"/>
          <w:sz w:val="28"/>
          <w:szCs w:val="28"/>
        </w:rPr>
        <w:t>контрдистанции</w:t>
      </w:r>
      <w:proofErr w:type="spellEnd"/>
      <w:r w:rsidRPr="000D593E">
        <w:rPr>
          <w:color w:val="0F1115"/>
          <w:sz w:val="28"/>
          <w:szCs w:val="28"/>
        </w:rPr>
        <w:t xml:space="preserve"> или изматывании.</w:t>
      </w:r>
    </w:p>
    <w:p w:rsidR="000D593E" w:rsidRPr="000D593E" w:rsidRDefault="000D593E" w:rsidP="000D593E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3. Методы исправления ошибок на продвинутом этапе</w:t>
      </w:r>
    </w:p>
    <w:p w:rsidR="000D593E" w:rsidRPr="000D593E" w:rsidRDefault="000D593E" w:rsidP="000D593E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0D593E">
        <w:rPr>
          <w:color w:val="0F1115"/>
          <w:sz w:val="28"/>
          <w:szCs w:val="28"/>
        </w:rPr>
        <w:lastRenderedPageBreak/>
        <w:t>Исправление требует </w:t>
      </w:r>
      <w:r w:rsidRPr="000D593E">
        <w:rPr>
          <w:rStyle w:val="a3"/>
          <w:color w:val="0F1115"/>
          <w:sz w:val="28"/>
          <w:szCs w:val="28"/>
        </w:rPr>
        <w:t>деконструкции</w:t>
      </w:r>
      <w:r w:rsidRPr="000D593E">
        <w:rPr>
          <w:color w:val="0F1115"/>
          <w:sz w:val="28"/>
          <w:szCs w:val="28"/>
        </w:rPr>
        <w:t> неправильного навыка и </w:t>
      </w:r>
      <w:r w:rsidRPr="000D593E">
        <w:rPr>
          <w:rStyle w:val="a3"/>
          <w:color w:val="0F1115"/>
          <w:sz w:val="28"/>
          <w:szCs w:val="28"/>
        </w:rPr>
        <w:t>построения</w:t>
      </w:r>
      <w:r w:rsidRPr="000D593E">
        <w:rPr>
          <w:color w:val="0F1115"/>
          <w:sz w:val="28"/>
          <w:szCs w:val="28"/>
        </w:rPr>
        <w:t> нового, что сложнее, чем обучение с нуля.</w:t>
      </w:r>
    </w:p>
    <w:p w:rsidR="000D593E" w:rsidRPr="000D593E" w:rsidRDefault="000D593E" w:rsidP="000D593E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3.1. Метод «Шаг назад» (возврат к азам):</w:t>
      </w:r>
    </w:p>
    <w:p w:rsidR="000D593E" w:rsidRPr="000D593E" w:rsidRDefault="000D593E" w:rsidP="000D593E">
      <w:pPr>
        <w:pStyle w:val="ds-markdown-paragraph"/>
        <w:numPr>
          <w:ilvl w:val="0"/>
          <w:numId w:val="5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Суть:</w:t>
      </w:r>
      <w:r w:rsidRPr="000D593E">
        <w:rPr>
          <w:color w:val="0F1115"/>
          <w:sz w:val="28"/>
          <w:szCs w:val="28"/>
        </w:rPr>
        <w:t> Временный отказ от сложных комбинаций и тактических схем. Возврат к отработке базовых ударов и передвижений в замедленном темпе, с концентрацией на каждом элементе кинематической цепи.</w:t>
      </w:r>
    </w:p>
    <w:p w:rsidR="000D593E" w:rsidRPr="000D593E" w:rsidRDefault="000D593E" w:rsidP="000D593E">
      <w:pPr>
        <w:pStyle w:val="ds-markdown-paragraph"/>
        <w:numPr>
          <w:ilvl w:val="0"/>
          <w:numId w:val="5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Инструменты:</w:t>
      </w:r>
      <w:r w:rsidRPr="000D593E">
        <w:rPr>
          <w:color w:val="0F1115"/>
          <w:sz w:val="28"/>
          <w:szCs w:val="28"/>
        </w:rPr>
        <w:t> Работа перед зеркалом, отработка «ударов в воздух» (бой с тенью) с самоконтролем, использование методических ориентиров (линия на полу для постановки стоп, резиновые эспандеры для контроля траектории).</w:t>
      </w:r>
    </w:p>
    <w:p w:rsidR="000D593E" w:rsidRPr="000D593E" w:rsidRDefault="000D593E" w:rsidP="000D593E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3.2. Метод «Движущихся ограничений» (искусственное сужение вариантов):</w:t>
      </w:r>
    </w:p>
    <w:p w:rsidR="000D593E" w:rsidRPr="000D593E" w:rsidRDefault="000D593E" w:rsidP="000D593E">
      <w:pPr>
        <w:pStyle w:val="ds-markdown-paragraph"/>
        <w:numPr>
          <w:ilvl w:val="0"/>
          <w:numId w:val="6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Суть:</w:t>
      </w:r>
      <w:r w:rsidRPr="000D593E">
        <w:rPr>
          <w:color w:val="0F1115"/>
          <w:sz w:val="28"/>
          <w:szCs w:val="28"/>
        </w:rPr>
        <w:t> Создание условий, при которых невозможно выполнить неправильное действие, а правильное становится единственным вариантом.</w:t>
      </w:r>
    </w:p>
    <w:p w:rsidR="000D593E" w:rsidRPr="000D593E" w:rsidRDefault="000D593E" w:rsidP="000D593E">
      <w:pPr>
        <w:pStyle w:val="ds-markdown-paragraph"/>
        <w:numPr>
          <w:ilvl w:val="0"/>
          <w:numId w:val="6"/>
        </w:numPr>
        <w:spacing w:after="12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Примеры:</w:t>
      </w:r>
    </w:p>
    <w:p w:rsidR="000D593E" w:rsidRPr="000D593E" w:rsidRDefault="000D593E" w:rsidP="000D593E">
      <w:pPr>
        <w:pStyle w:val="ds-markdown-paragraph"/>
        <w:numPr>
          <w:ilvl w:val="1"/>
          <w:numId w:val="6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color w:val="0F1115"/>
          <w:sz w:val="28"/>
          <w:szCs w:val="28"/>
        </w:rPr>
        <w:t>Для исправления «ручного» удара: выполнение ударов с фиксацией таза или плеч партнером, заставляя включать в работу ноги.</w:t>
      </w:r>
    </w:p>
    <w:p w:rsidR="000D593E" w:rsidRPr="000D593E" w:rsidRDefault="000D593E" w:rsidP="000D593E">
      <w:pPr>
        <w:pStyle w:val="ds-markdown-paragraph"/>
        <w:numPr>
          <w:ilvl w:val="1"/>
          <w:numId w:val="6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color w:val="0F1115"/>
          <w:sz w:val="28"/>
          <w:szCs w:val="28"/>
        </w:rPr>
        <w:t>Для выравнивания стойки: спарринги или работа на мешке, стоя спиной к стене, что исключает заваливание корпуса.</w:t>
      </w:r>
    </w:p>
    <w:p w:rsidR="000D593E" w:rsidRPr="000D593E" w:rsidRDefault="000D593E" w:rsidP="000D593E">
      <w:pPr>
        <w:pStyle w:val="ds-markdown-paragraph"/>
        <w:numPr>
          <w:ilvl w:val="1"/>
          <w:numId w:val="6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color w:val="0F1115"/>
          <w:sz w:val="28"/>
          <w:szCs w:val="28"/>
        </w:rPr>
        <w:t>Для поднятия рук: работа в паре, где партнер имеет право легко касаться открытых мест, если защита опускается.</w:t>
      </w:r>
    </w:p>
    <w:p w:rsidR="000D593E" w:rsidRPr="000D593E" w:rsidRDefault="000D593E" w:rsidP="000D593E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3.3. Метод «Биомеханического анализа и обратной связи»:</w:t>
      </w:r>
    </w:p>
    <w:p w:rsidR="000D593E" w:rsidRPr="000D593E" w:rsidRDefault="000D593E" w:rsidP="000D593E">
      <w:pPr>
        <w:pStyle w:val="ds-markdown-paragraph"/>
        <w:numPr>
          <w:ilvl w:val="0"/>
          <w:numId w:val="7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Суть:</w:t>
      </w:r>
      <w:r w:rsidRPr="000D593E">
        <w:rPr>
          <w:color w:val="0F1115"/>
          <w:sz w:val="28"/>
          <w:szCs w:val="28"/>
        </w:rPr>
        <w:t> Использование технологий для объективной демонстрации ошибки.</w:t>
      </w:r>
    </w:p>
    <w:p w:rsidR="000D593E" w:rsidRPr="000D593E" w:rsidRDefault="000D593E" w:rsidP="000D593E">
      <w:pPr>
        <w:pStyle w:val="ds-markdown-paragraph"/>
        <w:numPr>
          <w:ilvl w:val="0"/>
          <w:numId w:val="7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Инструменты:</w:t>
      </w:r>
      <w:r w:rsidRPr="000D593E">
        <w:rPr>
          <w:color w:val="0F1115"/>
          <w:sz w:val="28"/>
          <w:szCs w:val="28"/>
        </w:rPr>
        <w:t> Видеосъемка с последующим детальным разбором кадров, сравнение с эталонной техникой. Использование датчиков удара, показывающих низкую мощность при неправильной технике. Датчики давления на стопы для контроля баланса.</w:t>
      </w:r>
    </w:p>
    <w:p w:rsidR="000D593E" w:rsidRPr="000D593E" w:rsidRDefault="000D593E" w:rsidP="000D593E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lastRenderedPageBreak/>
        <w:t>3.4. Метод «Контрастных упражнений»:</w:t>
      </w:r>
    </w:p>
    <w:p w:rsidR="000D593E" w:rsidRPr="000D593E" w:rsidRDefault="000D593E" w:rsidP="000D593E">
      <w:pPr>
        <w:pStyle w:val="ds-markdown-paragraph"/>
        <w:numPr>
          <w:ilvl w:val="0"/>
          <w:numId w:val="8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Суть:</w:t>
      </w:r>
      <w:r w:rsidRPr="000D593E">
        <w:rPr>
          <w:color w:val="0F1115"/>
          <w:sz w:val="28"/>
          <w:szCs w:val="28"/>
        </w:rPr>
        <w:t> Попеременное выполнение неправильного и правильного вариантов техники для создания у спортсмена четкого кинестетического контраста и понимания разницы.</w:t>
      </w:r>
    </w:p>
    <w:p w:rsidR="000D593E" w:rsidRPr="000D593E" w:rsidRDefault="000D593E" w:rsidP="000D593E">
      <w:pPr>
        <w:pStyle w:val="ds-markdown-paragraph"/>
        <w:numPr>
          <w:ilvl w:val="0"/>
          <w:numId w:val="8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Пример:</w:t>
      </w:r>
      <w:r w:rsidRPr="000D593E">
        <w:rPr>
          <w:color w:val="0F1115"/>
          <w:sz w:val="28"/>
          <w:szCs w:val="28"/>
        </w:rPr>
        <w:t> Боксер сначала наносит 5 ударов, используя только руку (чувствует слабость и неестественность), затем 5 ударов с полным включением корпуса и ног (чувствует мощность и легкость). Цикл повторяется.</w:t>
      </w:r>
    </w:p>
    <w:p w:rsidR="000D593E" w:rsidRPr="000D593E" w:rsidRDefault="000D593E" w:rsidP="000D593E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3.5. Метод «Тактического перепрофилирования»:</w:t>
      </w:r>
    </w:p>
    <w:p w:rsidR="000D593E" w:rsidRPr="000D593E" w:rsidRDefault="000D593E" w:rsidP="000D593E">
      <w:pPr>
        <w:pStyle w:val="ds-markdown-paragraph"/>
        <w:numPr>
          <w:ilvl w:val="0"/>
          <w:numId w:val="9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Суть:</w:t>
      </w:r>
      <w:r w:rsidRPr="000D593E">
        <w:rPr>
          <w:color w:val="0F1115"/>
          <w:sz w:val="28"/>
          <w:szCs w:val="28"/>
        </w:rPr>
        <w:t> Перевод технического недостатка в тактическое преимущество или его нейтрализация через изменение стиля боя.</w:t>
      </w:r>
    </w:p>
    <w:p w:rsidR="000D593E" w:rsidRPr="000D593E" w:rsidRDefault="000D593E" w:rsidP="000D593E">
      <w:pPr>
        <w:pStyle w:val="ds-markdown-paragraph"/>
        <w:numPr>
          <w:ilvl w:val="0"/>
          <w:numId w:val="9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Пример:</w:t>
      </w:r>
      <w:r w:rsidRPr="000D593E">
        <w:rPr>
          <w:color w:val="0F1115"/>
          <w:sz w:val="28"/>
          <w:szCs w:val="28"/>
        </w:rPr>
        <w:t xml:space="preserve"> Боксер с привычкой опускать левую руку после </w:t>
      </w:r>
      <w:proofErr w:type="spellStart"/>
      <w:r w:rsidRPr="000D593E">
        <w:rPr>
          <w:color w:val="0F1115"/>
          <w:sz w:val="28"/>
          <w:szCs w:val="28"/>
        </w:rPr>
        <w:t>джеба</w:t>
      </w:r>
      <w:proofErr w:type="spellEnd"/>
      <w:r w:rsidRPr="000D593E">
        <w:rPr>
          <w:color w:val="0F1115"/>
          <w:sz w:val="28"/>
          <w:szCs w:val="28"/>
        </w:rPr>
        <w:t xml:space="preserve"> не может от этой привычки избавиться. Решение: тренер учит его после </w:t>
      </w:r>
      <w:proofErr w:type="spellStart"/>
      <w:r w:rsidRPr="000D593E">
        <w:rPr>
          <w:color w:val="0F1115"/>
          <w:sz w:val="28"/>
          <w:szCs w:val="28"/>
        </w:rPr>
        <w:t>джеба</w:t>
      </w:r>
      <w:proofErr w:type="spellEnd"/>
      <w:r w:rsidRPr="000D593E">
        <w:rPr>
          <w:color w:val="0F1115"/>
          <w:sz w:val="28"/>
          <w:szCs w:val="28"/>
        </w:rPr>
        <w:t xml:space="preserve"> не просто отдергивать руку, а активно уходить с линии атаки нырком или шагом в сторону, превращая потенциальную уязвимость в начало контратаки.</w:t>
      </w:r>
    </w:p>
    <w:p w:rsidR="000D593E" w:rsidRPr="000D593E" w:rsidRDefault="000D593E" w:rsidP="000D593E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Заключение</w:t>
      </w:r>
    </w:p>
    <w:p w:rsidR="000D593E" w:rsidRPr="000D593E" w:rsidRDefault="000D593E" w:rsidP="000D593E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0D593E">
        <w:rPr>
          <w:color w:val="0F1115"/>
          <w:sz w:val="28"/>
          <w:szCs w:val="28"/>
        </w:rPr>
        <w:t>Ошибки начальной подготовки — это системная проблема, требующая системного решения. Их исправление на продвинутом этапе является одной из самых сложных педагогических задач в тренерской работе. Оно требует от тренера:</w:t>
      </w:r>
    </w:p>
    <w:p w:rsidR="000D593E" w:rsidRPr="000D593E" w:rsidRDefault="000D593E" w:rsidP="000D593E">
      <w:pPr>
        <w:pStyle w:val="ds-markdown-paragraph"/>
        <w:numPr>
          <w:ilvl w:val="0"/>
          <w:numId w:val="10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Терпения</w:t>
      </w:r>
      <w:r w:rsidRPr="000D593E">
        <w:rPr>
          <w:color w:val="0F1115"/>
          <w:sz w:val="28"/>
          <w:szCs w:val="28"/>
        </w:rPr>
        <w:t> – процесс долгий и может привести к временному снижению результатов.</w:t>
      </w:r>
    </w:p>
    <w:p w:rsidR="000D593E" w:rsidRPr="000D593E" w:rsidRDefault="000D593E" w:rsidP="000D593E">
      <w:pPr>
        <w:pStyle w:val="ds-markdown-paragraph"/>
        <w:numPr>
          <w:ilvl w:val="0"/>
          <w:numId w:val="10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Креативности</w:t>
      </w:r>
      <w:r w:rsidRPr="000D593E">
        <w:rPr>
          <w:color w:val="0F1115"/>
          <w:sz w:val="28"/>
          <w:szCs w:val="28"/>
        </w:rPr>
        <w:t> – необходимо изобретать индивидуальные методические приемы.</w:t>
      </w:r>
    </w:p>
    <w:p w:rsidR="000D593E" w:rsidRPr="000D593E" w:rsidRDefault="000D593E" w:rsidP="000D593E">
      <w:pPr>
        <w:pStyle w:val="ds-markdown-paragraph"/>
        <w:numPr>
          <w:ilvl w:val="0"/>
          <w:numId w:val="10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0D593E">
        <w:rPr>
          <w:rStyle w:val="a3"/>
          <w:color w:val="0F1115"/>
          <w:sz w:val="28"/>
          <w:szCs w:val="28"/>
        </w:rPr>
        <w:t>Авторитета и доверия</w:t>
      </w:r>
      <w:r w:rsidRPr="000D593E">
        <w:rPr>
          <w:color w:val="0F1115"/>
          <w:sz w:val="28"/>
          <w:szCs w:val="28"/>
        </w:rPr>
        <w:t xml:space="preserve"> – </w:t>
      </w:r>
      <w:proofErr w:type="spellStart"/>
      <w:r w:rsidRPr="000D593E">
        <w:rPr>
          <w:color w:val="0F1115"/>
          <w:sz w:val="28"/>
          <w:szCs w:val="28"/>
        </w:rPr>
        <w:t>спортсен</w:t>
      </w:r>
      <w:proofErr w:type="spellEnd"/>
      <w:r w:rsidRPr="000D593E">
        <w:rPr>
          <w:color w:val="0F1115"/>
          <w:sz w:val="28"/>
          <w:szCs w:val="28"/>
        </w:rPr>
        <w:t xml:space="preserve"> должен поверить в необходимость возврата к базе.</w:t>
      </w:r>
    </w:p>
    <w:p w:rsidR="000D593E" w:rsidRPr="000D593E" w:rsidRDefault="000D593E" w:rsidP="000D593E">
      <w:pPr>
        <w:pStyle w:val="ds-markdown-paragraph"/>
        <w:spacing w:before="240" w:beforeAutospacing="0" w:line="360" w:lineRule="auto"/>
        <w:jc w:val="both"/>
        <w:rPr>
          <w:color w:val="0F1115"/>
          <w:sz w:val="28"/>
          <w:szCs w:val="28"/>
        </w:rPr>
      </w:pPr>
      <w:r w:rsidRPr="000D593E">
        <w:rPr>
          <w:color w:val="0F1115"/>
          <w:sz w:val="28"/>
          <w:szCs w:val="28"/>
        </w:rPr>
        <w:lastRenderedPageBreak/>
        <w:t>Профилактика всегда эффективнее коррекции. Поэтому золотое правило тренера НП: </w:t>
      </w:r>
      <w:r w:rsidRPr="000D593E">
        <w:rPr>
          <w:rStyle w:val="a3"/>
          <w:color w:val="0F1115"/>
          <w:sz w:val="28"/>
          <w:szCs w:val="28"/>
        </w:rPr>
        <w:t>«Не допустить легче, чем исправить»</w:t>
      </w:r>
      <w:r w:rsidRPr="000D593E">
        <w:rPr>
          <w:color w:val="0F1115"/>
          <w:sz w:val="28"/>
          <w:szCs w:val="28"/>
        </w:rPr>
        <w:t>. Однако если ошибка укоренилась, ее преодоление через описанные методы не только повышает мастерство, но и становится мощным уроком дисциплины и самопознания для боксера, закаляя его характер и приближая к истинному профессионализму.</w:t>
      </w:r>
    </w:p>
    <w:p w:rsidR="001B197D" w:rsidRPr="000D593E" w:rsidRDefault="001B197D" w:rsidP="000D59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197D" w:rsidRPr="000D5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533D5"/>
    <w:multiLevelType w:val="multilevel"/>
    <w:tmpl w:val="59F6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70E03"/>
    <w:multiLevelType w:val="multilevel"/>
    <w:tmpl w:val="9456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726E5"/>
    <w:multiLevelType w:val="multilevel"/>
    <w:tmpl w:val="A9C8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D149FD"/>
    <w:multiLevelType w:val="multilevel"/>
    <w:tmpl w:val="74BE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4A1DD2"/>
    <w:multiLevelType w:val="multilevel"/>
    <w:tmpl w:val="4EB6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156411"/>
    <w:multiLevelType w:val="multilevel"/>
    <w:tmpl w:val="71C6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AE479F"/>
    <w:multiLevelType w:val="multilevel"/>
    <w:tmpl w:val="B3D0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806793"/>
    <w:multiLevelType w:val="multilevel"/>
    <w:tmpl w:val="60865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2607BB"/>
    <w:multiLevelType w:val="multilevel"/>
    <w:tmpl w:val="A82A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9C0DD1"/>
    <w:multiLevelType w:val="multilevel"/>
    <w:tmpl w:val="9F7C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4D"/>
    <w:rsid w:val="000D593E"/>
    <w:rsid w:val="001B197D"/>
    <w:rsid w:val="00BD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268AC-AC15-4D02-958F-F13EEA81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93E"/>
    <w:pPr>
      <w:spacing w:after="200" w:line="276" w:lineRule="auto"/>
    </w:pPr>
    <w:rPr>
      <w:rFonts w:eastAsiaTheme="minorEastAsia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D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D5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2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5411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2025-12-03T12:03:00Z</dcterms:created>
  <dcterms:modified xsi:type="dcterms:W3CDTF">2025-12-03T12:04:00Z</dcterms:modified>
</cp:coreProperties>
</file>